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54555F" w:rsidP="0054555F">
      <w:pPr>
        <w:ind w:left="1843"/>
        <w:jc w:val="center"/>
        <w:rPr>
          <w:b/>
          <w:sz w:val="18"/>
          <w:szCs w:val="18"/>
        </w:rPr>
      </w:pPr>
      <w:r w:rsidRPr="00CF0A9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BCE399" wp14:editId="68742099">
            <wp:simplePos x="0" y="0"/>
            <wp:positionH relativeFrom="column">
              <wp:posOffset>-45085</wp:posOffset>
            </wp:positionH>
            <wp:positionV relativeFrom="paragraph">
              <wp:posOffset>0</wp:posOffset>
            </wp:positionV>
            <wp:extent cx="1193165" cy="1193165"/>
            <wp:effectExtent l="0" t="0" r="6985" b="698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A97">
        <w:rPr>
          <w:b/>
          <w:sz w:val="18"/>
          <w:szCs w:val="18"/>
        </w:rPr>
        <w:t xml:space="preserve"> </w:t>
      </w:r>
    </w:p>
    <w:p w:rsidR="0054555F" w:rsidRPr="00CF0A97" w:rsidRDefault="0054555F" w:rsidP="0054555F">
      <w:pPr>
        <w:rPr>
          <w:sz w:val="28"/>
          <w:szCs w:val="28"/>
        </w:rPr>
      </w:pP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906937">
        <w:rPr>
          <w:sz w:val="28"/>
          <w:szCs w:val="28"/>
        </w:rPr>
        <w:t>2</w:t>
      </w:r>
      <w:r w:rsidR="00134AD2">
        <w:rPr>
          <w:sz w:val="28"/>
          <w:szCs w:val="28"/>
        </w:rPr>
        <w:t>7</w:t>
      </w:r>
      <w:r w:rsidR="00906937">
        <w:rPr>
          <w:sz w:val="28"/>
          <w:szCs w:val="28"/>
        </w:rPr>
        <w:t>.10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2E1589" w:rsidRDefault="002E1589" w:rsidP="0054555F">
      <w:pPr>
        <w:jc w:val="center"/>
        <w:rPr>
          <w:b/>
          <w:color w:val="0070C0"/>
          <w:sz w:val="28"/>
          <w:szCs w:val="28"/>
        </w:rPr>
      </w:pPr>
    </w:p>
    <w:p w:rsidR="00935BE8" w:rsidRDefault="00E82361" w:rsidP="0054555F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Южноуральцы оформляют права на </w:t>
      </w:r>
      <w:r w:rsidR="002E1589">
        <w:rPr>
          <w:b/>
          <w:color w:val="0070C0"/>
          <w:sz w:val="28"/>
          <w:szCs w:val="28"/>
        </w:rPr>
        <w:t xml:space="preserve">бытовую </w:t>
      </w:r>
      <w:r>
        <w:rPr>
          <w:b/>
          <w:color w:val="0070C0"/>
          <w:sz w:val="28"/>
          <w:szCs w:val="28"/>
        </w:rPr>
        <w:t xml:space="preserve">недвижимость </w:t>
      </w:r>
    </w:p>
    <w:p w:rsidR="0054555F" w:rsidRDefault="000F1FEF" w:rsidP="0054555F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в сокращенные сроки</w:t>
      </w:r>
    </w:p>
    <w:p w:rsidR="0054555F" w:rsidRPr="00CF0A97" w:rsidRDefault="0054555F" w:rsidP="0054555F">
      <w:pPr>
        <w:jc w:val="center"/>
        <w:rPr>
          <w:b/>
          <w:color w:val="0070C0"/>
          <w:sz w:val="28"/>
          <w:szCs w:val="28"/>
        </w:rPr>
      </w:pPr>
    </w:p>
    <w:p w:rsidR="000F1FEF" w:rsidRPr="000F1FEF" w:rsidRDefault="000F1FEF" w:rsidP="000F1FEF">
      <w:pPr>
        <w:ind w:firstLine="709"/>
        <w:jc w:val="both"/>
        <w:rPr>
          <w:b/>
          <w:sz w:val="28"/>
          <w:szCs w:val="28"/>
        </w:rPr>
      </w:pPr>
      <w:r w:rsidRPr="000F1FEF">
        <w:rPr>
          <w:b/>
          <w:sz w:val="28"/>
          <w:szCs w:val="28"/>
        </w:rPr>
        <w:t xml:space="preserve">Управление </w:t>
      </w:r>
      <w:r w:rsidR="002E1589">
        <w:rPr>
          <w:b/>
          <w:sz w:val="28"/>
          <w:szCs w:val="28"/>
        </w:rPr>
        <w:t xml:space="preserve">Росреестра </w:t>
      </w:r>
      <w:r w:rsidRPr="000F1FEF">
        <w:rPr>
          <w:b/>
          <w:sz w:val="28"/>
          <w:szCs w:val="28"/>
        </w:rPr>
        <w:t xml:space="preserve">по Челябинской области </w:t>
      </w:r>
      <w:r>
        <w:rPr>
          <w:b/>
          <w:sz w:val="28"/>
          <w:szCs w:val="28"/>
        </w:rPr>
        <w:t>напоминает</w:t>
      </w:r>
      <w:r w:rsidRPr="000F1FEF">
        <w:rPr>
          <w:b/>
          <w:sz w:val="28"/>
          <w:szCs w:val="28"/>
        </w:rPr>
        <w:t xml:space="preserve"> заявител</w:t>
      </w:r>
      <w:r>
        <w:rPr>
          <w:b/>
          <w:sz w:val="28"/>
          <w:szCs w:val="28"/>
        </w:rPr>
        <w:t>ям</w:t>
      </w:r>
      <w:r w:rsidRPr="000F1FEF">
        <w:rPr>
          <w:b/>
          <w:sz w:val="28"/>
          <w:szCs w:val="28"/>
        </w:rPr>
        <w:t xml:space="preserve"> о </w:t>
      </w:r>
      <w:r>
        <w:rPr>
          <w:b/>
          <w:sz w:val="28"/>
          <w:szCs w:val="28"/>
        </w:rPr>
        <w:t xml:space="preserve">действии </w:t>
      </w:r>
      <w:r w:rsidRPr="000F1FEF">
        <w:rPr>
          <w:b/>
          <w:sz w:val="28"/>
          <w:szCs w:val="28"/>
        </w:rPr>
        <w:t>сокращен</w:t>
      </w:r>
      <w:r>
        <w:rPr>
          <w:b/>
          <w:sz w:val="28"/>
          <w:szCs w:val="28"/>
        </w:rPr>
        <w:t>н</w:t>
      </w:r>
      <w:r w:rsidR="009F754A">
        <w:rPr>
          <w:b/>
          <w:sz w:val="28"/>
          <w:szCs w:val="28"/>
        </w:rPr>
        <w:t>ых</w:t>
      </w:r>
      <w:r w:rsidRPr="000F1FEF">
        <w:rPr>
          <w:b/>
          <w:sz w:val="28"/>
          <w:szCs w:val="28"/>
        </w:rPr>
        <w:t xml:space="preserve"> сроков регистрации </w:t>
      </w:r>
      <w:r w:rsidR="00B83F58">
        <w:rPr>
          <w:b/>
          <w:sz w:val="28"/>
          <w:szCs w:val="28"/>
        </w:rPr>
        <w:t xml:space="preserve">прав на </w:t>
      </w:r>
      <w:r w:rsidRPr="000F1FEF">
        <w:rPr>
          <w:b/>
          <w:sz w:val="28"/>
          <w:szCs w:val="28"/>
        </w:rPr>
        <w:t>недвижимо</w:t>
      </w:r>
      <w:r w:rsidR="00B83F58">
        <w:rPr>
          <w:b/>
          <w:sz w:val="28"/>
          <w:szCs w:val="28"/>
        </w:rPr>
        <w:t>е</w:t>
      </w:r>
      <w:r w:rsidRPr="000F1FEF">
        <w:rPr>
          <w:b/>
          <w:sz w:val="28"/>
          <w:szCs w:val="28"/>
        </w:rPr>
        <w:t xml:space="preserve"> имуществ</w:t>
      </w:r>
      <w:r w:rsidR="00B83F58">
        <w:rPr>
          <w:b/>
          <w:sz w:val="28"/>
          <w:szCs w:val="28"/>
        </w:rPr>
        <w:t>о</w:t>
      </w:r>
      <w:r w:rsidRPr="000F1FEF">
        <w:rPr>
          <w:b/>
          <w:sz w:val="28"/>
          <w:szCs w:val="28"/>
        </w:rPr>
        <w:t xml:space="preserve"> </w:t>
      </w:r>
      <w:r w:rsidR="00B83F58">
        <w:rPr>
          <w:b/>
          <w:sz w:val="28"/>
          <w:szCs w:val="28"/>
        </w:rPr>
        <w:t xml:space="preserve">бытового назначения </w:t>
      </w:r>
      <w:r w:rsidRPr="000F1FEF">
        <w:rPr>
          <w:b/>
          <w:sz w:val="28"/>
          <w:szCs w:val="28"/>
        </w:rPr>
        <w:t xml:space="preserve">и постановки его на кадастровый учет. </w:t>
      </w:r>
      <w:r w:rsidR="00FD24F0" w:rsidRPr="00FD24F0">
        <w:rPr>
          <w:b/>
          <w:sz w:val="28"/>
          <w:szCs w:val="28"/>
        </w:rPr>
        <w:t xml:space="preserve">С 12 до 5 рабочих дней сокращен федеральный срок по </w:t>
      </w:r>
      <w:r w:rsidR="00FD24F0">
        <w:rPr>
          <w:b/>
          <w:sz w:val="28"/>
          <w:szCs w:val="28"/>
        </w:rPr>
        <w:t>бытов</w:t>
      </w:r>
      <w:r w:rsidR="00FD24F0" w:rsidRPr="00FD24F0">
        <w:rPr>
          <w:b/>
          <w:sz w:val="28"/>
          <w:szCs w:val="28"/>
        </w:rPr>
        <w:t>ым объектам</w:t>
      </w:r>
      <w:r w:rsidR="00FD24F0">
        <w:rPr>
          <w:b/>
          <w:sz w:val="28"/>
          <w:szCs w:val="28"/>
        </w:rPr>
        <w:t xml:space="preserve"> при </w:t>
      </w:r>
      <w:r w:rsidR="00FD24F0" w:rsidRPr="00FD24F0">
        <w:rPr>
          <w:b/>
          <w:sz w:val="28"/>
          <w:szCs w:val="28"/>
        </w:rPr>
        <w:t>обращени</w:t>
      </w:r>
      <w:r w:rsidR="00FD24F0">
        <w:rPr>
          <w:b/>
          <w:sz w:val="28"/>
          <w:szCs w:val="28"/>
        </w:rPr>
        <w:t>и</w:t>
      </w:r>
      <w:r w:rsidR="00FD24F0" w:rsidRPr="00FD24F0">
        <w:rPr>
          <w:b/>
          <w:sz w:val="28"/>
          <w:szCs w:val="28"/>
        </w:rPr>
        <w:t xml:space="preserve"> заявителя в офисы МФЦ</w:t>
      </w:r>
      <w:r w:rsidR="00FD24F0">
        <w:rPr>
          <w:b/>
          <w:sz w:val="28"/>
          <w:szCs w:val="28"/>
        </w:rPr>
        <w:t>, с</w:t>
      </w:r>
      <w:r w:rsidR="00FD24F0" w:rsidRPr="00FD24F0">
        <w:rPr>
          <w:b/>
          <w:sz w:val="28"/>
          <w:szCs w:val="28"/>
        </w:rPr>
        <w:t xml:space="preserve"> 10 до 3 рабочих дней сокращен срок в случае, если пакет документов направлен в Росреестр напрямую в электронном виде</w:t>
      </w:r>
      <w:r w:rsidR="00FD24F0">
        <w:rPr>
          <w:b/>
          <w:sz w:val="28"/>
          <w:szCs w:val="28"/>
        </w:rPr>
        <w:t>.</w:t>
      </w:r>
    </w:p>
    <w:p w:rsidR="006D4533" w:rsidRDefault="009F754A" w:rsidP="000F1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F1FEF" w:rsidRPr="000F1FEF">
        <w:rPr>
          <w:sz w:val="28"/>
          <w:szCs w:val="28"/>
        </w:rPr>
        <w:t xml:space="preserve">рок </w:t>
      </w:r>
      <w:r w:rsidR="000F1FEF">
        <w:rPr>
          <w:sz w:val="28"/>
          <w:szCs w:val="28"/>
        </w:rPr>
        <w:t>осуществления</w:t>
      </w:r>
      <w:r w:rsidR="000F1FEF" w:rsidRPr="000F1FEF">
        <w:rPr>
          <w:sz w:val="28"/>
          <w:szCs w:val="28"/>
        </w:rPr>
        <w:t xml:space="preserve"> государственн</w:t>
      </w:r>
      <w:r w:rsidR="000F1FEF">
        <w:rPr>
          <w:sz w:val="28"/>
          <w:szCs w:val="28"/>
        </w:rPr>
        <w:t>ого</w:t>
      </w:r>
      <w:r w:rsidR="000F1FEF" w:rsidRPr="000F1FEF">
        <w:rPr>
          <w:sz w:val="28"/>
          <w:szCs w:val="28"/>
        </w:rPr>
        <w:t xml:space="preserve"> кадастров</w:t>
      </w:r>
      <w:r w:rsidR="000F1FEF">
        <w:rPr>
          <w:sz w:val="28"/>
          <w:szCs w:val="28"/>
        </w:rPr>
        <w:t>ого</w:t>
      </w:r>
      <w:r w:rsidR="000F1FEF" w:rsidRPr="000F1FEF">
        <w:rPr>
          <w:sz w:val="28"/>
          <w:szCs w:val="28"/>
        </w:rPr>
        <w:t xml:space="preserve"> учет</w:t>
      </w:r>
      <w:r w:rsidR="000F1FEF">
        <w:rPr>
          <w:sz w:val="28"/>
          <w:szCs w:val="28"/>
        </w:rPr>
        <w:t>а</w:t>
      </w:r>
      <w:r w:rsidR="000F1FEF" w:rsidRPr="000F1FEF">
        <w:rPr>
          <w:sz w:val="28"/>
          <w:szCs w:val="28"/>
        </w:rPr>
        <w:t xml:space="preserve"> и г</w:t>
      </w:r>
      <w:r w:rsidR="000F1FEF">
        <w:rPr>
          <w:sz w:val="28"/>
          <w:szCs w:val="28"/>
        </w:rPr>
        <w:t>осударственной регистрации прав на объект</w:t>
      </w:r>
      <w:r w:rsidR="002E1589">
        <w:rPr>
          <w:sz w:val="28"/>
          <w:szCs w:val="28"/>
        </w:rPr>
        <w:t>ы</w:t>
      </w:r>
      <w:r w:rsidR="000F1FEF">
        <w:rPr>
          <w:sz w:val="28"/>
          <w:szCs w:val="28"/>
        </w:rPr>
        <w:t xml:space="preserve"> недвижимого имущества является одним из </w:t>
      </w:r>
      <w:r w:rsidR="000F1FEF" w:rsidRPr="000F1FEF">
        <w:rPr>
          <w:sz w:val="28"/>
          <w:szCs w:val="28"/>
        </w:rPr>
        <w:t>наиболее важных показателей</w:t>
      </w:r>
      <w:r>
        <w:rPr>
          <w:sz w:val="28"/>
          <w:szCs w:val="28"/>
        </w:rPr>
        <w:t xml:space="preserve"> функционирования механизмов рынк</w:t>
      </w:r>
      <w:r w:rsidR="003A1983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недвижимости, </w:t>
      </w:r>
      <w:r w:rsidR="00323E8C">
        <w:rPr>
          <w:sz w:val="28"/>
          <w:szCs w:val="28"/>
        </w:rPr>
        <w:t xml:space="preserve">влияющих на </w:t>
      </w:r>
      <w:r>
        <w:rPr>
          <w:sz w:val="28"/>
          <w:szCs w:val="28"/>
        </w:rPr>
        <w:t>снижения административных барьеров и, как следс</w:t>
      </w:r>
      <w:r w:rsidR="002E1589">
        <w:rPr>
          <w:sz w:val="28"/>
          <w:szCs w:val="28"/>
        </w:rPr>
        <w:t xml:space="preserve">твие, на </w:t>
      </w:r>
      <w:r>
        <w:rPr>
          <w:sz w:val="28"/>
          <w:szCs w:val="28"/>
        </w:rPr>
        <w:t>повышение инвестиционной</w:t>
      </w:r>
      <w:r w:rsidRPr="009F754A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привлекательности региона</w:t>
      </w:r>
      <w:r w:rsidR="000F1FEF" w:rsidRPr="000F1FEF">
        <w:rPr>
          <w:sz w:val="28"/>
          <w:szCs w:val="28"/>
        </w:rPr>
        <w:t xml:space="preserve">. </w:t>
      </w:r>
      <w:r w:rsidR="000F1FEF">
        <w:rPr>
          <w:sz w:val="28"/>
          <w:szCs w:val="28"/>
        </w:rPr>
        <w:t>Ведомство</w:t>
      </w:r>
      <w:r w:rsidR="000F1FEF" w:rsidRPr="000F1FEF">
        <w:rPr>
          <w:sz w:val="28"/>
          <w:szCs w:val="28"/>
        </w:rPr>
        <w:t xml:space="preserve"> проводит постоянную работу по повышению качества и доступности государственных услуг</w:t>
      </w:r>
      <w:r w:rsidR="002E1589">
        <w:rPr>
          <w:sz w:val="28"/>
          <w:szCs w:val="28"/>
        </w:rPr>
        <w:t>, сокращает сроки их предоставления</w:t>
      </w:r>
      <w:r w:rsidR="000F1FEF" w:rsidRPr="000F1FEF">
        <w:rPr>
          <w:sz w:val="28"/>
          <w:szCs w:val="28"/>
        </w:rPr>
        <w:t xml:space="preserve">. </w:t>
      </w:r>
    </w:p>
    <w:p w:rsidR="000F1FEF" w:rsidRDefault="000F1FEF" w:rsidP="000F1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Челябинской области </w:t>
      </w:r>
      <w:r w:rsidRPr="000F1FEF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Росреестра </w:t>
      </w:r>
      <w:r w:rsidRPr="000F1FEF">
        <w:rPr>
          <w:sz w:val="28"/>
          <w:szCs w:val="28"/>
        </w:rPr>
        <w:t xml:space="preserve">и раньше оказывало </w:t>
      </w:r>
      <w:r w:rsidR="003904BE">
        <w:rPr>
          <w:sz w:val="28"/>
          <w:szCs w:val="28"/>
        </w:rPr>
        <w:t>гос</w:t>
      </w:r>
      <w:r w:rsidRPr="000F1FEF">
        <w:rPr>
          <w:sz w:val="28"/>
          <w:szCs w:val="28"/>
        </w:rPr>
        <w:t xml:space="preserve">услуги </w:t>
      </w:r>
      <w:r w:rsidR="003904BE">
        <w:rPr>
          <w:sz w:val="28"/>
          <w:szCs w:val="28"/>
        </w:rPr>
        <w:t xml:space="preserve">в сфере недвижимости </w:t>
      </w:r>
      <w:r w:rsidRPr="000F1FEF">
        <w:rPr>
          <w:sz w:val="28"/>
          <w:szCs w:val="28"/>
        </w:rPr>
        <w:t xml:space="preserve">в более короткие сроки, чем </w:t>
      </w:r>
      <w:r>
        <w:rPr>
          <w:sz w:val="28"/>
          <w:szCs w:val="28"/>
        </w:rPr>
        <w:t xml:space="preserve">были </w:t>
      </w:r>
      <w:r w:rsidRPr="000F1FEF">
        <w:rPr>
          <w:sz w:val="28"/>
          <w:szCs w:val="28"/>
        </w:rPr>
        <w:t xml:space="preserve">установлены федеральным законодательством, </w:t>
      </w:r>
      <w:r w:rsidR="002E1589">
        <w:rPr>
          <w:sz w:val="28"/>
          <w:szCs w:val="28"/>
        </w:rPr>
        <w:t xml:space="preserve">однако </w:t>
      </w:r>
      <w:r w:rsidR="00530CA0">
        <w:rPr>
          <w:sz w:val="28"/>
          <w:szCs w:val="28"/>
        </w:rPr>
        <w:t>весной</w:t>
      </w:r>
      <w:r w:rsidR="002E1589">
        <w:rPr>
          <w:sz w:val="28"/>
          <w:szCs w:val="28"/>
        </w:rPr>
        <w:t xml:space="preserve"> </w:t>
      </w:r>
      <w:r w:rsidR="006D4533">
        <w:rPr>
          <w:sz w:val="28"/>
          <w:szCs w:val="28"/>
        </w:rPr>
        <w:t xml:space="preserve">2022 года </w:t>
      </w:r>
      <w:r w:rsidR="002E1589">
        <w:rPr>
          <w:sz w:val="28"/>
          <w:szCs w:val="28"/>
        </w:rPr>
        <w:t>этот</w:t>
      </w:r>
      <w:r w:rsidRPr="000F1FEF">
        <w:rPr>
          <w:sz w:val="28"/>
          <w:szCs w:val="28"/>
        </w:rPr>
        <w:t xml:space="preserve"> показатель</w:t>
      </w:r>
      <w:r w:rsidR="002E1589">
        <w:rPr>
          <w:sz w:val="28"/>
          <w:szCs w:val="28"/>
        </w:rPr>
        <w:t xml:space="preserve"> еще снизился</w:t>
      </w:r>
      <w:r w:rsidR="00530CA0">
        <w:rPr>
          <w:sz w:val="28"/>
          <w:szCs w:val="28"/>
        </w:rPr>
        <w:t xml:space="preserve"> в части оформления </w:t>
      </w:r>
      <w:r w:rsidR="006D4533">
        <w:rPr>
          <w:sz w:val="28"/>
          <w:szCs w:val="28"/>
        </w:rPr>
        <w:t xml:space="preserve">прав на </w:t>
      </w:r>
      <w:r w:rsidR="00530CA0">
        <w:rPr>
          <w:sz w:val="28"/>
          <w:szCs w:val="28"/>
        </w:rPr>
        <w:t>бытовую недвижимость. Речь идет о земельных</w:t>
      </w:r>
      <w:r w:rsidR="00530CA0" w:rsidRPr="00710220">
        <w:rPr>
          <w:sz w:val="28"/>
          <w:szCs w:val="28"/>
        </w:rPr>
        <w:t xml:space="preserve"> участка</w:t>
      </w:r>
      <w:r w:rsidR="00530CA0">
        <w:rPr>
          <w:sz w:val="28"/>
          <w:szCs w:val="28"/>
        </w:rPr>
        <w:t>х</w:t>
      </w:r>
      <w:r w:rsidR="00530CA0" w:rsidRPr="00710220">
        <w:rPr>
          <w:sz w:val="28"/>
          <w:szCs w:val="28"/>
        </w:rPr>
        <w:t>, предназначенн</w:t>
      </w:r>
      <w:r w:rsidR="00530CA0">
        <w:rPr>
          <w:sz w:val="28"/>
          <w:szCs w:val="28"/>
        </w:rPr>
        <w:t>ых</w:t>
      </w:r>
      <w:r w:rsidR="00530CA0" w:rsidRPr="00710220">
        <w:rPr>
          <w:sz w:val="28"/>
          <w:szCs w:val="28"/>
        </w:rPr>
        <w:t xml:space="preserve"> для ведения личного подсобного хозяйства, огородничества, садоводства, строительства гаража или индивидуального жилищного строительства, </w:t>
      </w:r>
      <w:r w:rsidR="006D4533">
        <w:rPr>
          <w:sz w:val="28"/>
          <w:szCs w:val="28"/>
        </w:rPr>
        <w:t xml:space="preserve">а также зданий, сооружений и объектов незавершённого строительства, </w:t>
      </w:r>
      <w:r w:rsidR="00530CA0" w:rsidRPr="00710220">
        <w:rPr>
          <w:sz w:val="28"/>
          <w:szCs w:val="28"/>
        </w:rPr>
        <w:t>расположенных на тако</w:t>
      </w:r>
      <w:r w:rsidR="006D4533">
        <w:rPr>
          <w:sz w:val="28"/>
          <w:szCs w:val="28"/>
        </w:rPr>
        <w:t>й земле</w:t>
      </w:r>
      <w:r w:rsidR="00530CA0" w:rsidRPr="00710220">
        <w:rPr>
          <w:sz w:val="28"/>
          <w:szCs w:val="28"/>
        </w:rPr>
        <w:t>.</w:t>
      </w:r>
    </w:p>
    <w:p w:rsidR="0054555F" w:rsidRDefault="006D4533" w:rsidP="008C53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A1983">
        <w:rPr>
          <w:i/>
          <w:sz w:val="28"/>
          <w:szCs w:val="28"/>
        </w:rPr>
        <w:t xml:space="preserve">Сейчас южноуральцы </w:t>
      </w:r>
      <w:r w:rsidR="001566C9" w:rsidRPr="003A1983">
        <w:rPr>
          <w:i/>
          <w:sz w:val="28"/>
          <w:szCs w:val="28"/>
        </w:rPr>
        <w:t>оформляют</w:t>
      </w:r>
      <w:r w:rsidRPr="003A1983">
        <w:rPr>
          <w:i/>
          <w:sz w:val="28"/>
          <w:szCs w:val="28"/>
        </w:rPr>
        <w:t xml:space="preserve"> права в отношении объектов недвижимого имущества, имеющих бытовое назначение</w:t>
      </w:r>
      <w:r w:rsidR="001566C9" w:rsidRPr="003A1983">
        <w:rPr>
          <w:i/>
          <w:sz w:val="28"/>
          <w:szCs w:val="28"/>
        </w:rPr>
        <w:t>, в сокращенные сроки.</w:t>
      </w:r>
      <w:r w:rsidRPr="003A1983">
        <w:rPr>
          <w:i/>
          <w:sz w:val="28"/>
          <w:szCs w:val="28"/>
        </w:rPr>
        <w:t xml:space="preserve"> </w:t>
      </w:r>
      <w:r w:rsidR="003A1983">
        <w:rPr>
          <w:i/>
          <w:sz w:val="28"/>
          <w:szCs w:val="28"/>
        </w:rPr>
        <w:t>С 1 мая текущего года</w:t>
      </w:r>
      <w:r w:rsidR="004860DF" w:rsidRPr="003A1983">
        <w:rPr>
          <w:i/>
          <w:sz w:val="28"/>
          <w:szCs w:val="28"/>
        </w:rPr>
        <w:t xml:space="preserve"> </w:t>
      </w:r>
      <w:r w:rsidR="008E1906" w:rsidRPr="0016400A">
        <w:rPr>
          <w:i/>
          <w:sz w:val="28"/>
          <w:szCs w:val="28"/>
        </w:rPr>
        <w:t>с 12 до 5</w:t>
      </w:r>
      <w:r w:rsidR="008E1906" w:rsidRPr="003A1983">
        <w:rPr>
          <w:i/>
          <w:sz w:val="28"/>
          <w:szCs w:val="28"/>
        </w:rPr>
        <w:t xml:space="preserve"> рабочих дней сокращен </w:t>
      </w:r>
      <w:r w:rsidR="00134AD2" w:rsidRPr="003A1983">
        <w:rPr>
          <w:i/>
          <w:sz w:val="28"/>
          <w:szCs w:val="28"/>
        </w:rPr>
        <w:t xml:space="preserve">федеральный </w:t>
      </w:r>
      <w:r w:rsidR="008E1906" w:rsidRPr="003A1983">
        <w:rPr>
          <w:i/>
          <w:sz w:val="28"/>
          <w:szCs w:val="28"/>
        </w:rPr>
        <w:t>срок по указанным объектам и основаниям, если пакет документов поступ</w:t>
      </w:r>
      <w:r w:rsidR="00134AD2">
        <w:rPr>
          <w:i/>
          <w:sz w:val="28"/>
          <w:szCs w:val="28"/>
        </w:rPr>
        <w:t>ае</w:t>
      </w:r>
      <w:r w:rsidR="008E1906" w:rsidRPr="003A1983">
        <w:rPr>
          <w:i/>
          <w:sz w:val="28"/>
          <w:szCs w:val="28"/>
        </w:rPr>
        <w:t>т в регистрирующий орган после обращения заявителя в офисы МФЦ</w:t>
      </w:r>
      <w:r w:rsidR="008E1906">
        <w:rPr>
          <w:i/>
          <w:sz w:val="28"/>
          <w:szCs w:val="28"/>
        </w:rPr>
        <w:t>.</w:t>
      </w:r>
      <w:r w:rsidR="008E1906" w:rsidRPr="003A1983">
        <w:rPr>
          <w:b/>
          <w:i/>
          <w:sz w:val="28"/>
          <w:szCs w:val="28"/>
        </w:rPr>
        <w:t xml:space="preserve"> </w:t>
      </w:r>
      <w:r w:rsidR="008E1906" w:rsidRPr="0016400A">
        <w:rPr>
          <w:i/>
          <w:sz w:val="28"/>
          <w:szCs w:val="28"/>
        </w:rPr>
        <w:t>С</w:t>
      </w:r>
      <w:r w:rsidR="00710220" w:rsidRPr="0016400A">
        <w:rPr>
          <w:i/>
          <w:sz w:val="28"/>
          <w:szCs w:val="28"/>
        </w:rPr>
        <w:t xml:space="preserve"> 10 до 3</w:t>
      </w:r>
      <w:r w:rsidR="00710220" w:rsidRPr="003A1983">
        <w:rPr>
          <w:b/>
          <w:i/>
          <w:sz w:val="28"/>
          <w:szCs w:val="28"/>
        </w:rPr>
        <w:t xml:space="preserve"> </w:t>
      </w:r>
      <w:r w:rsidR="00710220" w:rsidRPr="003A1983">
        <w:rPr>
          <w:i/>
          <w:sz w:val="28"/>
          <w:szCs w:val="28"/>
        </w:rPr>
        <w:t xml:space="preserve">рабочих дней сокращен срок в случае, если пакет документов </w:t>
      </w:r>
      <w:r w:rsidRPr="003A1983">
        <w:rPr>
          <w:i/>
          <w:sz w:val="28"/>
          <w:szCs w:val="28"/>
        </w:rPr>
        <w:t>направлен</w:t>
      </w:r>
      <w:r w:rsidR="00710220" w:rsidRPr="003A1983">
        <w:rPr>
          <w:i/>
          <w:sz w:val="28"/>
          <w:szCs w:val="28"/>
        </w:rPr>
        <w:t xml:space="preserve"> в Росреестр напрямую в электронном виде</w:t>
      </w:r>
      <w:r w:rsidR="0016400A">
        <w:rPr>
          <w:i/>
          <w:sz w:val="28"/>
          <w:szCs w:val="28"/>
        </w:rPr>
        <w:t>,</w:t>
      </w:r>
      <w:r w:rsidR="008E1906">
        <w:rPr>
          <w:i/>
          <w:sz w:val="28"/>
          <w:szCs w:val="28"/>
        </w:rPr>
        <w:t xml:space="preserve"> – </w:t>
      </w:r>
      <w:r w:rsidR="008E1906">
        <w:rPr>
          <w:sz w:val="28"/>
          <w:szCs w:val="28"/>
        </w:rPr>
        <w:t xml:space="preserve">отмечает </w:t>
      </w:r>
      <w:r w:rsidR="008E1906" w:rsidRPr="001566C9">
        <w:rPr>
          <w:b/>
          <w:sz w:val="28"/>
          <w:szCs w:val="28"/>
        </w:rPr>
        <w:t>заместитель руководителя Управления Росреестра по Челябинской области Ольга Силаева</w:t>
      </w:r>
      <w:r w:rsidR="008E1906">
        <w:rPr>
          <w:b/>
          <w:sz w:val="28"/>
          <w:szCs w:val="28"/>
        </w:rPr>
        <w:t>. –</w:t>
      </w:r>
      <w:r w:rsidR="008E1906">
        <w:rPr>
          <w:i/>
          <w:sz w:val="28"/>
          <w:szCs w:val="28"/>
        </w:rPr>
        <w:t xml:space="preserve"> Однако при поступлении на государственную регистрацию электронных документов, к которым отсутствуют замечания и оплачена госпошлина, челябинский Росреестр </w:t>
      </w:r>
      <w:r w:rsidR="0016400A">
        <w:rPr>
          <w:i/>
          <w:sz w:val="28"/>
          <w:szCs w:val="28"/>
        </w:rPr>
        <w:t xml:space="preserve">всегда </w:t>
      </w:r>
      <w:r w:rsidR="008E1906">
        <w:rPr>
          <w:i/>
          <w:sz w:val="28"/>
          <w:szCs w:val="28"/>
        </w:rPr>
        <w:t xml:space="preserve">стремится </w:t>
      </w:r>
      <w:r w:rsidR="0016400A">
        <w:rPr>
          <w:i/>
          <w:sz w:val="28"/>
          <w:szCs w:val="28"/>
        </w:rPr>
        <w:t>к проведению регистрационных действий по бытовым объектам за 24 часа, в том числе и по квартирам</w:t>
      </w:r>
      <w:r w:rsidR="00935BE8">
        <w:rPr>
          <w:sz w:val="28"/>
          <w:szCs w:val="28"/>
        </w:rPr>
        <w:t>»</w:t>
      </w:r>
      <w:r w:rsidR="00710220" w:rsidRPr="00710220">
        <w:rPr>
          <w:sz w:val="28"/>
          <w:szCs w:val="28"/>
        </w:rPr>
        <w:t>.</w:t>
      </w:r>
    </w:p>
    <w:p w:rsidR="00B4651E" w:rsidRDefault="00B4651E" w:rsidP="00B4651E">
      <w:pPr>
        <w:jc w:val="both"/>
        <w:rPr>
          <w:rFonts w:asciiTheme="minorHAnsi" w:hAnsiTheme="minorHAnsi"/>
          <w:sz w:val="28"/>
          <w:szCs w:val="28"/>
        </w:rPr>
      </w:pPr>
    </w:p>
    <w:p w:rsidR="0055672F" w:rsidRPr="0055672F" w:rsidRDefault="0055672F" w:rsidP="00B4651E">
      <w:pPr>
        <w:jc w:val="both"/>
        <w:rPr>
          <w:rFonts w:asciiTheme="minorHAnsi" w:hAnsiTheme="minorHAnsi"/>
          <w:sz w:val="28"/>
          <w:szCs w:val="28"/>
        </w:rPr>
      </w:pPr>
    </w:p>
    <w:p w:rsidR="00073EA4" w:rsidRDefault="00073EA4" w:rsidP="00073EA4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Начальник Еткульского отдела</w:t>
      </w:r>
    </w:p>
    <w:p w:rsidR="00073EA4" w:rsidRDefault="00073EA4" w:rsidP="00073EA4">
      <w:pPr>
        <w:ind w:firstLine="3969"/>
        <w:jc w:val="right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 Управления Росреестра по Челябинской области</w:t>
      </w:r>
    </w:p>
    <w:p w:rsidR="007B6609" w:rsidRPr="0054555F" w:rsidRDefault="007B6609" w:rsidP="0054555F">
      <w:bookmarkStart w:id="0" w:name="_GoBack"/>
      <w:bookmarkEnd w:id="0"/>
    </w:p>
    <w:sectPr w:rsidR="007B6609" w:rsidRPr="0054555F" w:rsidSect="003A1983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3E2" w:rsidRDefault="000543E2" w:rsidP="00906937">
      <w:r>
        <w:separator/>
      </w:r>
    </w:p>
  </w:endnote>
  <w:endnote w:type="continuationSeparator" w:id="0">
    <w:p w:rsidR="000543E2" w:rsidRDefault="000543E2" w:rsidP="0090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3E2" w:rsidRDefault="000543E2" w:rsidP="00906937">
      <w:r>
        <w:separator/>
      </w:r>
    </w:p>
  </w:footnote>
  <w:footnote w:type="continuationSeparator" w:id="0">
    <w:p w:rsidR="000543E2" w:rsidRDefault="000543E2" w:rsidP="00906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543E2"/>
    <w:rsid w:val="00073EA4"/>
    <w:rsid w:val="00075975"/>
    <w:rsid w:val="000823B9"/>
    <w:rsid w:val="000A3560"/>
    <w:rsid w:val="000F1FEF"/>
    <w:rsid w:val="00121AF4"/>
    <w:rsid w:val="0013153B"/>
    <w:rsid w:val="00134AD2"/>
    <w:rsid w:val="001566C9"/>
    <w:rsid w:val="0016400A"/>
    <w:rsid w:val="002253BC"/>
    <w:rsid w:val="0023156B"/>
    <w:rsid w:val="002403AF"/>
    <w:rsid w:val="0026194D"/>
    <w:rsid w:val="00275BD5"/>
    <w:rsid w:val="002848D5"/>
    <w:rsid w:val="00291D25"/>
    <w:rsid w:val="002C0D8F"/>
    <w:rsid w:val="002D266F"/>
    <w:rsid w:val="002E1589"/>
    <w:rsid w:val="00323E8C"/>
    <w:rsid w:val="003465F2"/>
    <w:rsid w:val="00353FB9"/>
    <w:rsid w:val="003904BE"/>
    <w:rsid w:val="00394266"/>
    <w:rsid w:val="003A1983"/>
    <w:rsid w:val="003D246A"/>
    <w:rsid w:val="003E4CEC"/>
    <w:rsid w:val="003E7FA5"/>
    <w:rsid w:val="004516C2"/>
    <w:rsid w:val="004860DF"/>
    <w:rsid w:val="004A4DE4"/>
    <w:rsid w:val="004E0438"/>
    <w:rsid w:val="00527455"/>
    <w:rsid w:val="00530CA0"/>
    <w:rsid w:val="00535D34"/>
    <w:rsid w:val="0054555F"/>
    <w:rsid w:val="0055672F"/>
    <w:rsid w:val="00594681"/>
    <w:rsid w:val="005A2807"/>
    <w:rsid w:val="005A7EF4"/>
    <w:rsid w:val="005B3126"/>
    <w:rsid w:val="00645E62"/>
    <w:rsid w:val="00654AAB"/>
    <w:rsid w:val="00656270"/>
    <w:rsid w:val="006C32F2"/>
    <w:rsid w:val="006C6D5B"/>
    <w:rsid w:val="006D4533"/>
    <w:rsid w:val="00710220"/>
    <w:rsid w:val="00713D6F"/>
    <w:rsid w:val="00717C99"/>
    <w:rsid w:val="007604C7"/>
    <w:rsid w:val="00764E2D"/>
    <w:rsid w:val="00787E5F"/>
    <w:rsid w:val="00797EF3"/>
    <w:rsid w:val="007B0391"/>
    <w:rsid w:val="007B6609"/>
    <w:rsid w:val="007D4DE4"/>
    <w:rsid w:val="0080226C"/>
    <w:rsid w:val="00821FCA"/>
    <w:rsid w:val="00841E0C"/>
    <w:rsid w:val="00863F30"/>
    <w:rsid w:val="008B13F2"/>
    <w:rsid w:val="008C5360"/>
    <w:rsid w:val="008D40B6"/>
    <w:rsid w:val="008D5095"/>
    <w:rsid w:val="008E1906"/>
    <w:rsid w:val="00901B8B"/>
    <w:rsid w:val="00906937"/>
    <w:rsid w:val="009106C0"/>
    <w:rsid w:val="00915583"/>
    <w:rsid w:val="00930444"/>
    <w:rsid w:val="00935BE8"/>
    <w:rsid w:val="009F754A"/>
    <w:rsid w:val="00A039F8"/>
    <w:rsid w:val="00AB6EF1"/>
    <w:rsid w:val="00B16A91"/>
    <w:rsid w:val="00B30AD6"/>
    <w:rsid w:val="00B40CD2"/>
    <w:rsid w:val="00B41056"/>
    <w:rsid w:val="00B417CB"/>
    <w:rsid w:val="00B45312"/>
    <w:rsid w:val="00B4651E"/>
    <w:rsid w:val="00B83F58"/>
    <w:rsid w:val="00B919DA"/>
    <w:rsid w:val="00BB2A09"/>
    <w:rsid w:val="00BD3363"/>
    <w:rsid w:val="00C41DD0"/>
    <w:rsid w:val="00C542BF"/>
    <w:rsid w:val="00C70B5D"/>
    <w:rsid w:val="00C7700E"/>
    <w:rsid w:val="00C820A9"/>
    <w:rsid w:val="00CB19F4"/>
    <w:rsid w:val="00D11B3D"/>
    <w:rsid w:val="00D77E67"/>
    <w:rsid w:val="00D95520"/>
    <w:rsid w:val="00DA46AE"/>
    <w:rsid w:val="00DF07FB"/>
    <w:rsid w:val="00E53CE5"/>
    <w:rsid w:val="00E72752"/>
    <w:rsid w:val="00E82361"/>
    <w:rsid w:val="00EC1D10"/>
    <w:rsid w:val="00F01A01"/>
    <w:rsid w:val="00F11C7C"/>
    <w:rsid w:val="00F21A9B"/>
    <w:rsid w:val="00F5403A"/>
    <w:rsid w:val="00F6509B"/>
    <w:rsid w:val="00F8078A"/>
    <w:rsid w:val="00FC5166"/>
    <w:rsid w:val="00FD24F0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06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6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6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6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40</cp:revision>
  <cp:lastPrinted>2022-10-27T09:48:00Z</cp:lastPrinted>
  <dcterms:created xsi:type="dcterms:W3CDTF">2020-02-13T12:18:00Z</dcterms:created>
  <dcterms:modified xsi:type="dcterms:W3CDTF">2022-11-14T10:53:00Z</dcterms:modified>
</cp:coreProperties>
</file>